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Par1"/>
      <w:bookmarkEnd w:id="1"/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ПРАВИТЕЛЬСТВО УЛЬЯНОВСКОЙ ОБЛАСТИ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ПОСТАНОВЛЕНИЕ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 20 апреля 2015 г. № 8/172-П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ВНЕСЕНИИ ИЗМЕНЕНИЙ В ПОЛОЖЕНИЕ О МИНИСТЕРСТВЕ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ЭКОНОМИЧЕСКОГО РАЗВИТИЯ УЛЬЯНОВСКОЙ ОБЛАСТИ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Правительство Ульяновской области постановляет: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10"/>
      <w:bookmarkEnd w:id="2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прилагаемые </w:t>
      </w:r>
      <w:hyperlink w:anchor="Par30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изменения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r:id="rId5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Министерстве экономического развития Ульяновской области,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утвержденное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 Правительства Ульяновской области от 14.04.2014 № 8/125-П «О Министерстве экономического развития Ульяновской области».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Настоящее постановление вступает в силу на следующий день после дня его официального опубликования, за исключением положений, для которых </w:t>
      </w:r>
      <w:hyperlink w:anchor="Par12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вторым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пункта установлен иной порядок вступления в силу.</w:t>
      </w:r>
    </w:p>
    <w:bookmarkStart w:id="3" w:name="Par12"/>
    <w:bookmarkEnd w:id="3"/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HYPERLINK \l Par38  </w:instrText>
      </w: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Пункты 1</w:t>
      </w: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43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3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49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55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8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59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9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65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11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71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абзацы второй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ar83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пятый пункта 13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изменений,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утвержденных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w:anchor="Par10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постановления, вступают в силу с 1 января 2016 года.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Исполняющий</w:t>
      </w:r>
      <w:proofErr w:type="gram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Губернатора - Председателя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А.И.ЯКУНИН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ar24"/>
      <w:bookmarkEnd w:id="4"/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proofErr w:type="gramEnd"/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от 20 апреля 2015 г. № 8/172-П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Par30"/>
      <w:bookmarkEnd w:id="5"/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ИЗМЕНЕНИЯ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ПОЛОЖЕНИЕ О МИНИСТЕРСТВЕ ЭКОНОМИЧЕСКОГО РАЗВИТИЯ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УЛЬЯНОВСКОЙ ОБЛАСТИ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6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2.2.8 пункта 2.2 раздела 2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ar38"/>
      <w:bookmarkEnd w:id="6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hyperlink r:id="rId7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двадцать первый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hyperlink r:id="rId8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двадцать седьмой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ar43"/>
      <w:bookmarkEnd w:id="7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</w:t>
      </w:r>
      <w:hyperlink r:id="rId9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тридцать второй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</w:t>
      </w:r>
      <w:hyperlink r:id="rId10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тридцать третий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«утверждает нормативы потребления коммунальных услуг в порядке, установленном Правительством Российской Федерации</w:t>
      </w: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;»</w:t>
      </w:r>
      <w:proofErr w:type="gram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ar49"/>
      <w:bookmarkEnd w:id="8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hyperlink r:id="rId11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абзацы сорок восьмой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2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пятьдесят первый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пятьдесят третий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4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пятьдесят </w:t>
        </w:r>
        <w:proofErr w:type="spellStart"/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четвертый</w:t>
        </w:r>
        <w:proofErr w:type="spellEnd"/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утратившими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</w:t>
      </w:r>
      <w:hyperlink r:id="rId15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пятьдесят пятый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слов «регулируемого ценообразования» дополнить словами «, в части обоснованности величины цен (тарифов) и правильности их применения»;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7) в </w:t>
      </w:r>
      <w:hyperlink r:id="rId16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 пятьдесят шестом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«, и за деятельностью гарантирующих поставщиков в части обеспечения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надежного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энергоснабжения населения» исключить;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ar55"/>
      <w:bookmarkEnd w:id="9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8) </w:t>
      </w:r>
      <w:hyperlink r:id="rId17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абзацы пятьдесят девятый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8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шестьдесят шестой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9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шестьдесят девятый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20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семидесятый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утратившими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Par59"/>
      <w:bookmarkEnd w:id="10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9) </w:t>
      </w:r>
      <w:hyperlink r:id="rId21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семьдесят второй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«запрашивает и получает от органов местного самоуправления муниципальных образований Ульяновской области, организаций, осуществляющих горячее водоснабжение, холодное водоснабжение и (или) водоотведение, информацию и необходимые материалы по вопросам установления, изменения и применения тарифов, регулируемых в соответствии с Федеральным законом от 07.12.2011 № 416-ФЗ «О водоснабжении и водоотведении», в формате, определяемом Министерством;»;</w:t>
      </w:r>
      <w:proofErr w:type="gramEnd"/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10) </w:t>
      </w:r>
      <w:hyperlink r:id="rId22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восемьдесят второй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слова «подключение» дополнить словами «(технологическое присоединение)»; 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ar65"/>
      <w:bookmarkEnd w:id="11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11) </w:t>
      </w:r>
      <w:hyperlink r:id="rId23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восемьдесят пятый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12) </w:t>
      </w:r>
      <w:hyperlink r:id="rId24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сто восьмой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13) </w:t>
      </w:r>
      <w:hyperlink r:id="rId25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дополнить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новыми абзацами следующего содержания: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Par71"/>
      <w:bookmarkEnd w:id="12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«утверждает предельные тарифы в области обращения с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твердыми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коммунальными отходами в порядке, установленном Правительством Российской Федерации; 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утверждает производственные программы операторов по обращению с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твердыми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коммунальными отходами, осуществляющих регулируемые виды деятельности в области обращения с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твердыми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коммунальными отходами; </w:t>
      </w:r>
    </w:p>
    <w:p w:rsidR="00B51C1A" w:rsidRPr="00B51C1A" w:rsidRDefault="00B51C1A" w:rsidP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региональный государственный контроль (надзор) в части правильности применения тарифов в области обращения с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твердыми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коммунальными отходами в порядке, установленном Правительством Российской Федерации; 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Par83"/>
      <w:bookmarkEnd w:id="13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устанавливает нормативы накопления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твердых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коммунальных отходов в порядке, установленном Правительством Российской Федерации;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в случае, предусмотренном Федеральным </w:t>
      </w:r>
      <w:hyperlink r:id="rId26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№ 190-ФЗ «О теплоснабжении» (далее - Федеральный закон «О теплоснабжении»), согласование значений долгосрочных параметров государственного регулирования цен (тарифов) в сфере теплоснабжения, включаемых в конкурсную документацию;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в случаях, предусмотренных законодательством Российской Федерации о концессионных соглашениях, согласование значений долгосрочных параметров государственного регулирования цен (тарифов) в сфере теплоснабжения (долгосрочных параметров регулирования деятельности концессионера), а также предварительное согласование их изменений;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в установленном Правительством Российской Федерации порядке согласование решения организатора конкурса или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концедента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выборе метода регулирования тарифов в сфере теплоснабжения в соответствии с законодательством Российской Федерации о концессионных соглашениях и Федеральным </w:t>
      </w:r>
      <w:hyperlink r:id="rId27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теплоснабжении»;</w:t>
      </w:r>
      <w:proofErr w:type="gramEnd"/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предоставляет по запросу организатора конкурса или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концедента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нормативными правовыми актами Российской Федерации в сфере теплоснабжения, информацию о ценах, величинах, значениях и параметрах, включаемых в конкурсную документацию;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согласовывает в случаях, установленных законодательством Российской Федерации о концессионных соглашениях, установление, изменение и корректировку регулируемых цен (тарифов) на производимые и реализуемые концессионером товары и оказываемые услуги до конца срока действия концессионного соглашения по правилам, действующим на момент соответственно установления, изменения и корректировки цен (тарифов) и предусмотренным федеральными законами, иными нормативными правовыми актами Российской Федерации, законами, а также иными нормативными правовыми</w:t>
      </w:r>
      <w:proofErr w:type="gram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актами Ульяновской области;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согласовывает в случаях, установленных Федеральным </w:t>
      </w:r>
      <w:hyperlink r:id="rId28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теплоснабжении», установление, изменение и корректировку регулируемых цен (тарифов) на производимые и реализуемые арендатором товары и оказываемые услуги в сфере теплоснабжения до конца срока действия договора аренды по правилам, действующим на момент соответственно установления, изменения и корректировки цен (тарифов) и предусмотренным федеральными законами, иными нормативными правовыми актами Российской Федерации, законами, а также иными нормативными</w:t>
      </w:r>
      <w:proofErr w:type="gram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правовыми актами Ульяновской области;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представляет в федеральный орган исполнительной власти в области регулирования тарифов информацию о величине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перекрестного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субсидирования и </w:t>
      </w:r>
      <w:proofErr w:type="spell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proofErr w:type="spell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поэтапном сокращении в Ульяновской области в соответствии с Федеральным </w:t>
      </w:r>
      <w:hyperlink r:id="rId29" w:history="1">
        <w:r w:rsidRPr="00B51C1A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электроэнергетике»</w:t>
      </w:r>
      <w:proofErr w:type="gramStart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.»</w:t>
      </w:r>
      <w:proofErr w:type="gramEnd"/>
      <w:r w:rsidRPr="00B51C1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C1A" w:rsidRPr="00B51C1A" w:rsidRDefault="00B51C1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677C" w:rsidRPr="00B51C1A" w:rsidRDefault="006D67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D677C" w:rsidRPr="00B51C1A" w:rsidSect="009B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A"/>
    <w:rsid w:val="006D677C"/>
    <w:rsid w:val="00B5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CD5B55972B6B7C77BE7873C430FF20D81541A0E866BF04C86C2CC2051C599F79A36625E1A28752287783B1SAN" TargetMode="External"/><Relationship Id="rId13" Type="http://schemas.openxmlformats.org/officeDocument/2006/relationships/hyperlink" Target="consultantplus://offline/ref=F8CD5B55972B6B7C77BE7873C430FF20D81541A0E866B206CB6C2CC2051C599F79A36625E1A2875228778CB1S6N" TargetMode="External"/><Relationship Id="rId18" Type="http://schemas.openxmlformats.org/officeDocument/2006/relationships/hyperlink" Target="consultantplus://offline/ref=F8CD5B55972B6B7C77BE7873C430FF20D81541A0E866B206CB6C2CC2051C599F79A36625E1A28752287485B1SBN" TargetMode="External"/><Relationship Id="rId26" Type="http://schemas.openxmlformats.org/officeDocument/2006/relationships/hyperlink" Target="consultantplus://offline/ref=F8CD5B55972B6B7C77BE667ED25CA12ADF191EABE366B1549233779F52B1S5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8CD5B55972B6B7C77BE7873C430FF20D81541A0E866B206CB6C2CC2051C599F79A36625E1A28752287484B1S7N" TargetMode="External"/><Relationship Id="rId7" Type="http://schemas.openxmlformats.org/officeDocument/2006/relationships/hyperlink" Target="consultantplus://offline/ref=F8CD5B55972B6B7C77BE7873C430FF20D81541A0E866B206CB6C2CC2051C599F79A36625E1A28752287783B1S0N" TargetMode="External"/><Relationship Id="rId12" Type="http://schemas.openxmlformats.org/officeDocument/2006/relationships/hyperlink" Target="consultantplus://offline/ref=F8CD5B55972B6B7C77BE7873C430FF20D81541A0E866B206CB6C2CC2051C599F79A36625E1A2875228778CB1S0N" TargetMode="External"/><Relationship Id="rId17" Type="http://schemas.openxmlformats.org/officeDocument/2006/relationships/hyperlink" Target="consultantplus://offline/ref=F8CD5B55972B6B7C77BE7873C430FF20D81541A0E866B206CB6C2CC2051C599F79A36625E1A28752287485B1S2N" TargetMode="External"/><Relationship Id="rId25" Type="http://schemas.openxmlformats.org/officeDocument/2006/relationships/hyperlink" Target="consultantplus://offline/ref=F8CD5B55972B6B7C77BE7873C430FF20D81541A0E866B206CB6C2CC2051C599F79A36625E1A28752287781B1S0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8CD5B55972B6B7C77BE7873C430FF20D81541A0E866BF04C86C2CC2051C599F79A36625E1A2875228778CB1SBN" TargetMode="External"/><Relationship Id="rId20" Type="http://schemas.openxmlformats.org/officeDocument/2006/relationships/hyperlink" Target="consultantplus://offline/ref=F8CD5B55972B6B7C77BE7873C430FF20D81541A0E866B206CB6C2CC2051C599F79A36625E1A28752287484B1S1N" TargetMode="External"/><Relationship Id="rId29" Type="http://schemas.openxmlformats.org/officeDocument/2006/relationships/hyperlink" Target="consultantplus://offline/ref=F8CD5B55972B6B7C77BE667ED25CA12ADF191DA4EB60B1549233779F52B1S5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8CD5B55972B6B7C77BE7873C430FF20D81541A0E866BF04C86C2CC2051C599F79A36625E1A28752287781B1S0N" TargetMode="External"/><Relationship Id="rId11" Type="http://schemas.openxmlformats.org/officeDocument/2006/relationships/hyperlink" Target="consultantplus://offline/ref=F8CD5B55972B6B7C77BE7873C430FF20D81541A0E866B206CB6C2CC2051C599F79A36625E1A2875228778CB1S3N" TargetMode="External"/><Relationship Id="rId24" Type="http://schemas.openxmlformats.org/officeDocument/2006/relationships/hyperlink" Target="consultantplus://offline/ref=F8CD5B55972B6B7C77BE7873C430FF20D81541A0E866BF04C86C2CC2051C599F79A36625E1A28752287480B1S3N" TargetMode="External"/><Relationship Id="rId5" Type="http://schemas.openxmlformats.org/officeDocument/2006/relationships/hyperlink" Target="consultantplus://offline/ref=F8CD5B55972B6B7C77BE7873C430FF20D81541A0E866BF04C86C2CC2051C599F79A36625E1A28752287686B1SBN" TargetMode="External"/><Relationship Id="rId15" Type="http://schemas.openxmlformats.org/officeDocument/2006/relationships/hyperlink" Target="consultantplus://offline/ref=F8CD5B55972B6B7C77BE7873C430FF20D81541A0E866BF04C86C2CC2051C599F79A36625E1A2875228778CB1S4N" TargetMode="External"/><Relationship Id="rId23" Type="http://schemas.openxmlformats.org/officeDocument/2006/relationships/hyperlink" Target="consultantplus://offline/ref=F8CD5B55972B6B7C77BE7873C430FF20D81541A0E866B206CB6C2CC2051C599F79A36625E1A28752287487B1S4N" TargetMode="External"/><Relationship Id="rId28" Type="http://schemas.openxmlformats.org/officeDocument/2006/relationships/hyperlink" Target="consultantplus://offline/ref=F8CD5B55972B6B7C77BE667ED25CA12ADF191EABE366B1549233779F52B1S5N" TargetMode="External"/><Relationship Id="rId10" Type="http://schemas.openxmlformats.org/officeDocument/2006/relationships/hyperlink" Target="consultantplus://offline/ref=F8CD5B55972B6B7C77BE7873C430FF20D81541A0E866BF04C86C2CC2051C599F79A36625E1A28752287782B1S6N" TargetMode="External"/><Relationship Id="rId19" Type="http://schemas.openxmlformats.org/officeDocument/2006/relationships/hyperlink" Target="consultantplus://offline/ref=F8CD5B55972B6B7C77BE7873C430FF20D81541A0E866B206CB6C2CC2051C599F79A36625E1A28752287484B1S2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CD5B55972B6B7C77BE7873C430FF20D81541A0E866B206CB6C2CC2051C599F79A36625E1A28752287782B1S7N" TargetMode="External"/><Relationship Id="rId14" Type="http://schemas.openxmlformats.org/officeDocument/2006/relationships/hyperlink" Target="consultantplus://offline/ref=F8CD5B55972B6B7C77BE7873C430FF20D81541A0E866B206CB6C2CC2051C599F79A36625E1A2875228778CB1S5N" TargetMode="External"/><Relationship Id="rId22" Type="http://schemas.openxmlformats.org/officeDocument/2006/relationships/hyperlink" Target="consultantplus://offline/ref=F8CD5B55972B6B7C77BE7873C430FF20D81541A0E866BF04C86C2CC2051C599F79A36625E1A28752287487B1S7N" TargetMode="External"/><Relationship Id="rId27" Type="http://schemas.openxmlformats.org/officeDocument/2006/relationships/hyperlink" Target="consultantplus://offline/ref=F8CD5B55972B6B7C77BE667ED25CA12ADF191EABE366B1549233779F52B1S5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Евгений Вячеславович</dc:creator>
  <cp:lastModifiedBy>Артемьев Евгений Вячеславович</cp:lastModifiedBy>
  <cp:revision>1</cp:revision>
  <dcterms:created xsi:type="dcterms:W3CDTF">2015-07-29T13:18:00Z</dcterms:created>
  <dcterms:modified xsi:type="dcterms:W3CDTF">2015-07-29T13:19:00Z</dcterms:modified>
</cp:coreProperties>
</file>