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7A" w:rsidRDefault="005D127A"/>
    <w:p w:rsidR="005D127A" w:rsidRDefault="005D127A"/>
    <w:p w:rsidR="005D127A" w:rsidRDefault="005D127A"/>
    <w:p w:rsidR="005D127A" w:rsidRDefault="005D127A"/>
    <w:p w:rsidR="005D127A" w:rsidRDefault="005D127A"/>
    <w:p w:rsidR="005D127A" w:rsidRDefault="005D127A"/>
    <w:p w:rsidR="005D127A" w:rsidRDefault="005D127A"/>
    <w:p w:rsidR="005D127A" w:rsidRDefault="005D127A"/>
    <w:p w:rsidR="005D127A" w:rsidRDefault="005D127A"/>
    <w:p w:rsidR="005D127A" w:rsidRDefault="005D127A"/>
    <w:p w:rsidR="005D127A" w:rsidRDefault="005D127A" w:rsidP="008429B9">
      <w:pPr>
        <w:widowControl w:val="0"/>
        <w:autoSpaceDE w:val="0"/>
        <w:jc w:val="center"/>
        <w:rPr>
          <w:b/>
          <w:bCs/>
          <w:sz w:val="28"/>
          <w:szCs w:val="28"/>
        </w:rPr>
      </w:pPr>
    </w:p>
    <w:p w:rsidR="005D127A" w:rsidRDefault="005D127A" w:rsidP="008429B9">
      <w:pPr>
        <w:widowControl w:val="0"/>
        <w:autoSpaceDE w:val="0"/>
        <w:jc w:val="center"/>
        <w:rPr>
          <w:b/>
          <w:bCs/>
          <w:sz w:val="28"/>
          <w:szCs w:val="28"/>
        </w:rPr>
      </w:pPr>
    </w:p>
    <w:p w:rsidR="005D127A" w:rsidRDefault="005D127A" w:rsidP="008429B9">
      <w:pPr>
        <w:widowControl w:val="0"/>
        <w:autoSpaceDE w:val="0"/>
        <w:jc w:val="center"/>
        <w:rPr>
          <w:b/>
          <w:bCs/>
          <w:sz w:val="28"/>
          <w:szCs w:val="28"/>
        </w:rPr>
      </w:pPr>
    </w:p>
    <w:p w:rsidR="005D127A" w:rsidRDefault="005D127A" w:rsidP="008429B9">
      <w:pPr>
        <w:widowControl w:val="0"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Положение </w:t>
      </w:r>
    </w:p>
    <w:p w:rsidR="005D127A" w:rsidRDefault="005D127A" w:rsidP="008429B9">
      <w:pPr>
        <w:widowControl w:val="0"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Министерстве экономического развития Ульяновской области </w:t>
      </w:r>
    </w:p>
    <w:p w:rsidR="005D127A" w:rsidRDefault="005D127A" w:rsidP="008429B9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5D127A" w:rsidRDefault="005D127A" w:rsidP="008429B9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5D127A" w:rsidRDefault="005D127A" w:rsidP="008429B9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Ульяновской области п о с т а н о в л я е т:</w:t>
      </w:r>
    </w:p>
    <w:p w:rsidR="005D127A" w:rsidRDefault="005D127A" w:rsidP="008429B9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прилагаемые </w:t>
      </w:r>
      <w:r w:rsidRPr="00FB012D">
        <w:rPr>
          <w:sz w:val="28"/>
          <w:szCs w:val="28"/>
        </w:rPr>
        <w:t>изменени</w:t>
      </w:r>
      <w:hyperlink w:anchor="Par28" w:history="1">
        <w:r>
          <w:rPr>
            <w:rStyle w:val="Hyperlink"/>
            <w:color w:val="auto"/>
            <w:sz w:val="28"/>
            <w:szCs w:val="28"/>
            <w:u w:val="none"/>
          </w:rPr>
          <w:t>я</w:t>
        </w:r>
      </w:hyperlink>
      <w:r>
        <w:rPr>
          <w:sz w:val="28"/>
          <w:szCs w:val="28"/>
        </w:rPr>
        <w:t xml:space="preserve"> в </w:t>
      </w:r>
      <w:hyperlink r:id="rId6" w:history="1">
        <w:r w:rsidRPr="00FB012D">
          <w:rPr>
            <w:rStyle w:val="Hyperlink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 о Министерстве экономического развития Ульяновской области, утверждённое постановлением Правительства Ульяновской области от 14.04.2014 № 8/125-П «О Министерстве экономического развития Ульяновско</w:t>
      </w:r>
      <w:bookmarkStart w:id="0" w:name="_GoBack"/>
      <w:bookmarkEnd w:id="0"/>
      <w:r>
        <w:rPr>
          <w:sz w:val="28"/>
          <w:szCs w:val="28"/>
        </w:rPr>
        <w:t>й области».</w:t>
      </w:r>
    </w:p>
    <w:p w:rsidR="005D127A" w:rsidRDefault="005D127A" w:rsidP="00072AF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Настоящее постановление вступает в силу на следующий день после дня его официального опубликования, за исключением положений, для которых абзацем вторым настоящего пункта установлен иной порядок вступления в силу.</w:t>
      </w:r>
    </w:p>
    <w:p w:rsidR="005D127A" w:rsidRDefault="005D127A" w:rsidP="00685E1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Пункты 1, 3, 5, 8, 9, 11, абзацы второй – пятый пункта 13 изменений, утверждённых пунктом 1 настоящего  постановления, вступают в силу </w:t>
      </w:r>
      <w:r>
        <w:rPr>
          <w:sz w:val="28"/>
          <w:szCs w:val="28"/>
          <w:lang w:eastAsia="ru-RU"/>
        </w:rPr>
        <w:br/>
        <w:t>с 01 января 2016 года.</w:t>
      </w:r>
    </w:p>
    <w:p w:rsidR="005D127A" w:rsidRDefault="005D127A" w:rsidP="008429B9">
      <w:pPr>
        <w:widowControl w:val="0"/>
        <w:autoSpaceDE w:val="0"/>
        <w:jc w:val="both"/>
        <w:rPr>
          <w:sz w:val="28"/>
          <w:szCs w:val="28"/>
        </w:rPr>
      </w:pPr>
    </w:p>
    <w:p w:rsidR="005D127A" w:rsidRDefault="005D127A" w:rsidP="008429B9">
      <w:pPr>
        <w:widowControl w:val="0"/>
        <w:autoSpaceDE w:val="0"/>
        <w:jc w:val="both"/>
        <w:rPr>
          <w:sz w:val="28"/>
          <w:szCs w:val="28"/>
        </w:rPr>
      </w:pPr>
    </w:p>
    <w:p w:rsidR="005D127A" w:rsidRDefault="005D127A" w:rsidP="008429B9">
      <w:pPr>
        <w:widowControl w:val="0"/>
        <w:autoSpaceDE w:val="0"/>
        <w:jc w:val="both"/>
        <w:rPr>
          <w:sz w:val="28"/>
          <w:szCs w:val="28"/>
        </w:rPr>
      </w:pPr>
    </w:p>
    <w:p w:rsidR="005D127A" w:rsidRDefault="005D127A" w:rsidP="008429B9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D127A" w:rsidRDefault="005D127A" w:rsidP="008429B9">
      <w:pPr>
        <w:rPr>
          <w:sz w:val="28"/>
          <w:szCs w:val="28"/>
        </w:rPr>
      </w:pPr>
      <w:r>
        <w:rPr>
          <w:sz w:val="28"/>
          <w:szCs w:val="28"/>
        </w:rPr>
        <w:t>Губернатора – Председателя</w:t>
      </w:r>
    </w:p>
    <w:p w:rsidR="005D127A" w:rsidRDefault="005D127A" w:rsidP="008429B9">
      <w:pPr>
        <w:rPr>
          <w:sz w:val="28"/>
          <w:szCs w:val="28"/>
        </w:rPr>
        <w:sectPr w:rsidR="005D127A" w:rsidSect="00A05591">
          <w:headerReference w:type="default" r:id="rId7"/>
          <w:footerReference w:type="first" r:id="rId8"/>
          <w:pgSz w:w="11906" w:h="16838" w:code="9"/>
          <w:pgMar w:top="1134" w:right="567" w:bottom="1134" w:left="1701" w:header="709" w:footer="709" w:gutter="0"/>
          <w:cols w:space="720"/>
          <w:titlePg/>
          <w:docGrid w:linePitch="360"/>
        </w:sectPr>
      </w:pPr>
      <w:r>
        <w:rPr>
          <w:sz w:val="28"/>
          <w:szCs w:val="28"/>
        </w:rPr>
        <w:t>Правительства области                                                                             А.И.Якунин</w:t>
      </w:r>
    </w:p>
    <w:p w:rsidR="005D127A" w:rsidRDefault="005D127A" w:rsidP="00A05591">
      <w:pPr>
        <w:spacing w:line="360" w:lineRule="auto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5D127A" w:rsidRDefault="005D127A" w:rsidP="00A05591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</w:t>
      </w:r>
    </w:p>
    <w:p w:rsidR="005D127A" w:rsidRDefault="005D127A" w:rsidP="00A05591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</w:p>
    <w:p w:rsidR="005D127A" w:rsidRDefault="005D127A" w:rsidP="00A05591">
      <w:pPr>
        <w:tabs>
          <w:tab w:val="left" w:pos="4111"/>
        </w:tabs>
        <w:jc w:val="center"/>
        <w:rPr>
          <w:sz w:val="28"/>
          <w:szCs w:val="28"/>
        </w:rPr>
      </w:pPr>
    </w:p>
    <w:p w:rsidR="005D127A" w:rsidRPr="00A05591" w:rsidRDefault="005D127A" w:rsidP="00A05591">
      <w:pPr>
        <w:tabs>
          <w:tab w:val="left" w:pos="4111"/>
        </w:tabs>
        <w:jc w:val="center"/>
        <w:rPr>
          <w:sz w:val="28"/>
          <w:szCs w:val="28"/>
        </w:rPr>
      </w:pPr>
    </w:p>
    <w:p w:rsidR="005D127A" w:rsidRPr="00A05591" w:rsidRDefault="005D127A" w:rsidP="00A05591">
      <w:pPr>
        <w:jc w:val="center"/>
        <w:rPr>
          <w:sz w:val="28"/>
          <w:szCs w:val="28"/>
        </w:rPr>
      </w:pPr>
    </w:p>
    <w:p w:rsidR="005D127A" w:rsidRPr="00A05591" w:rsidRDefault="005D127A" w:rsidP="00A05591">
      <w:pPr>
        <w:jc w:val="center"/>
        <w:rPr>
          <w:sz w:val="28"/>
          <w:szCs w:val="28"/>
        </w:rPr>
      </w:pPr>
    </w:p>
    <w:p w:rsidR="005D127A" w:rsidRDefault="005D127A" w:rsidP="00A055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</w:t>
      </w:r>
    </w:p>
    <w:p w:rsidR="005D127A" w:rsidRDefault="005D127A" w:rsidP="00A055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Положение о Министерстве экономического развития </w:t>
      </w:r>
    </w:p>
    <w:p w:rsidR="005D127A" w:rsidRDefault="005D127A" w:rsidP="00A055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Ульяновской области</w:t>
      </w:r>
    </w:p>
    <w:p w:rsidR="005D127A" w:rsidRDefault="005D127A" w:rsidP="00A05591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2.2.8 пункта 2.2 раздела 2: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абзац двадцать первый признать утратившим силу;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абзац двадцать седьмой признать утратившим силу;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абзац тридцать второй признать утратившим силу;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абзац тридцать третий изложить в следующей редакции: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«утверждает нормативы потребления коммунальных услуг в порядке, установленном Правительством Российской Федерации;»;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абзацы сорок восьмой – пятьдесят первый, пятьдесят третий </w:t>
      </w:r>
      <w:r>
        <w:rPr>
          <w:sz w:val="28"/>
          <w:szCs w:val="28"/>
        </w:rPr>
        <w:br/>
        <w:t>и пятьдесят четвёртый признать утратившими силу;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абзац пятьдесят пятый после слов «регулируемого ценообразования» дополнить словами «, в части обоснованности величины цен (тарифов) </w:t>
      </w:r>
      <w:r>
        <w:rPr>
          <w:sz w:val="28"/>
          <w:szCs w:val="28"/>
        </w:rPr>
        <w:br/>
        <w:t>и правильности их применения»;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в абзаце пятьдесят шестом слова «, и за деятельностью гарантирующих поставщиков в части обеспечения надёжного энергоснабжения населения» исключить;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абзацы пятьдесят девятый, шестьдесят шестой, шестьдесят девятый </w:t>
      </w:r>
      <w:r>
        <w:rPr>
          <w:sz w:val="28"/>
          <w:szCs w:val="28"/>
        </w:rPr>
        <w:br/>
        <w:t>и семидесятый признать утратившими силу;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абзац семьдесят второй изложить в следующей редакции: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«запрашивает и получает от органов местного самоуправления муниципальных образований Ульяновской области, организаций, осуществляющих горячее водоснабжение, холодное водоснабжение и (или) водоотведение, информацию и необходимые материалы по вопросам установления, изменения и применения тарифов, регулируемых в соответствии с Федеральным законом от 07.12.2011 № 416-ФЗ «О водоснабжении </w:t>
      </w:r>
      <w:r>
        <w:rPr>
          <w:sz w:val="28"/>
          <w:szCs w:val="28"/>
        </w:rPr>
        <w:br/>
        <w:t>и водоотведении», в формате, определяемом Министерством;»;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абзац восемьдесят второй после слова «подключение» дополнить словами «(технологическое присоединение)»;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абзац восемьдесят пятый признать утратившим силу;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абзац сто восьмой признать утратившим силу;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дополнить новыми абзацами следующего содержания:</w:t>
      </w:r>
    </w:p>
    <w:p w:rsidR="005D127A" w:rsidRDefault="005D127A" w:rsidP="00A0559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«утверждает предельные тарифы в области обращения с твёрдыми коммунальными отходами в порядке, установленном Правительством Российской Федерации;</w:t>
      </w:r>
    </w:p>
    <w:p w:rsidR="005D127A" w:rsidRDefault="005D127A" w:rsidP="00A05591">
      <w:pPr>
        <w:widowControl w:val="0"/>
        <w:autoSpaceDE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утверждает производственные программы операторов по обращению </w:t>
      </w:r>
      <w:r>
        <w:rPr>
          <w:sz w:val="28"/>
          <w:szCs w:val="28"/>
        </w:rPr>
        <w:br/>
        <w:t xml:space="preserve">с твёрдыми коммунальными отходами, осуществляющих регулируемые виды деятельности в области обращения с твёрдыми коммунальными отходами; 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осуществляет региональный государственный контроль (надзор) в части правильности применения тарифов в области обращения с твёрдыми коммунальными отходами в порядке, установленном Правительством Российской Федерации;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устанавливает нормативы накопления твёрдых коммунальных отходов </w:t>
      </w:r>
      <w:r>
        <w:rPr>
          <w:sz w:val="28"/>
          <w:szCs w:val="28"/>
          <w:lang w:eastAsia="ru-RU"/>
        </w:rPr>
        <w:br/>
        <w:t>в порядке, установленном Правительством Российской Федерации;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осуществляет в случае, предусмотренном Федеральным </w:t>
      </w:r>
      <w:r w:rsidRPr="00212410">
        <w:rPr>
          <w:sz w:val="28"/>
          <w:szCs w:val="28"/>
          <w:lang w:eastAsia="ru-RU"/>
        </w:rPr>
        <w:t>законом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br/>
        <w:t xml:space="preserve">от 27.07.2010 № 190-ФЗ «О теплоснабжении» (далее </w:t>
      </w:r>
      <w:r>
        <w:rPr>
          <w:sz w:val="28"/>
          <w:szCs w:val="28"/>
        </w:rPr>
        <w:t>–</w:t>
      </w:r>
      <w:r>
        <w:rPr>
          <w:sz w:val="28"/>
          <w:szCs w:val="28"/>
          <w:lang w:eastAsia="ru-RU"/>
        </w:rPr>
        <w:t xml:space="preserve"> Федеральный закон </w:t>
      </w:r>
      <w:r>
        <w:rPr>
          <w:sz w:val="28"/>
          <w:szCs w:val="28"/>
          <w:lang w:eastAsia="ru-RU"/>
        </w:rPr>
        <w:br/>
        <w:t>«О теплоснабжении»), согласование значений долгосрочных параметров государственного регулирования цен (тарифов) в сфере теплоснабжения, включаемых в конкурсную документацию;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осуществляет в случаях, предусмотренных законодательством Российской Федерации о концессионных соглашениях, согласование значений долгосрочных параметров государственного регулирования цен (тарифов) в сфере теплоснабжения (долгосрочных параметров регулирования деятельности концессионера), а также предварительное согласование их изменений;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осуществляет в установленном Правительством Российской Федерации порядке согласование решения организатора конкурса или концедента о выборе метода регулирования тарифов в сфере теплоснабжения в соответствии </w:t>
      </w:r>
      <w:r>
        <w:rPr>
          <w:sz w:val="28"/>
          <w:szCs w:val="28"/>
          <w:lang w:eastAsia="ru-RU"/>
        </w:rPr>
        <w:br/>
        <w:t xml:space="preserve">с законодательством Российской Федерации о концессионных соглашениях </w:t>
      </w:r>
      <w:r>
        <w:rPr>
          <w:sz w:val="28"/>
          <w:szCs w:val="28"/>
          <w:lang w:eastAsia="ru-RU"/>
        </w:rPr>
        <w:br/>
        <w:t xml:space="preserve">и Федеральным </w:t>
      </w:r>
      <w:r w:rsidRPr="00212410">
        <w:rPr>
          <w:sz w:val="28"/>
          <w:szCs w:val="28"/>
          <w:lang w:eastAsia="ru-RU"/>
        </w:rPr>
        <w:t>законом</w:t>
      </w:r>
      <w:r>
        <w:rPr>
          <w:sz w:val="28"/>
          <w:szCs w:val="28"/>
          <w:lang w:eastAsia="ru-RU"/>
        </w:rPr>
        <w:t xml:space="preserve"> «О теплоснабжении»;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предоставляет по запросу организатора конкурса или концедента </w:t>
      </w:r>
      <w:r>
        <w:rPr>
          <w:sz w:val="28"/>
          <w:szCs w:val="28"/>
          <w:lang w:eastAsia="ru-RU"/>
        </w:rPr>
        <w:br/>
        <w:t>в порядке, установленном нормативными правовыми актами Российской Федерации в сфере теплоснабжения, информацию о ценах, величинах, значениях и параметрах, включаемых в конкурсную документацию;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согласовывает в случаях, установленных законодательством Российской Федерации о концессионных соглашениях, установление, изменение </w:t>
      </w:r>
      <w:r>
        <w:rPr>
          <w:sz w:val="28"/>
          <w:szCs w:val="28"/>
          <w:lang w:eastAsia="ru-RU"/>
        </w:rPr>
        <w:br/>
        <w:t xml:space="preserve">и корректировку регулируемых цен (тарифов) на производимые и реализуемые концессионером товары и оказываемые услуги до конца срока действия концессионного соглашения по правилам, действующим на момент соответственно установления, изменения и корректировки цен (тарифов) </w:t>
      </w:r>
      <w:r>
        <w:rPr>
          <w:sz w:val="28"/>
          <w:szCs w:val="28"/>
          <w:lang w:eastAsia="ru-RU"/>
        </w:rPr>
        <w:br/>
        <w:t>и предусмотренным федеральными законами, иными нормативными правовыми актами Российской Федерации, законами, а также иными нормативными правовыми актами Ульяновской области;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согласовывает в случаях, установленных Федеральным </w:t>
      </w:r>
      <w:r w:rsidRPr="00212410">
        <w:rPr>
          <w:sz w:val="28"/>
          <w:szCs w:val="28"/>
          <w:lang w:eastAsia="ru-RU"/>
        </w:rPr>
        <w:t>законом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br/>
        <w:t xml:space="preserve">«О теплоснабжении», установление, изменение и корректировку регулируемых цен (тарифов) на производимые и реализуемые арендатором товары </w:t>
      </w:r>
      <w:r>
        <w:rPr>
          <w:sz w:val="28"/>
          <w:szCs w:val="28"/>
          <w:lang w:eastAsia="ru-RU"/>
        </w:rPr>
        <w:br/>
        <w:t>и оказываемые услуги в сфере теплоснабжения до конца срока действия договора аренды по правилам, действующим на момент соответственно установления, изменения и корректировки цен (тарифов) и предусмотренным федеральными законами, иными нормативными правовыми актами Российской Федерации, законами, а также иными нормативными правовыми актами Ульяновской области;</w:t>
      </w:r>
    </w:p>
    <w:p w:rsidR="005D127A" w:rsidRDefault="005D127A" w:rsidP="00A0559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представляет в федеральный орган исполнительной власти в области регулирования тарифов информацию о величине перекрёстного субсидирования и её поэтапном сокращении в Ульяновской области в соответствии с Федеральным </w:t>
      </w:r>
      <w:r w:rsidRPr="00212410">
        <w:rPr>
          <w:sz w:val="28"/>
          <w:szCs w:val="28"/>
          <w:lang w:eastAsia="ru-RU"/>
        </w:rPr>
        <w:t>законом</w:t>
      </w:r>
      <w:r>
        <w:rPr>
          <w:sz w:val="28"/>
          <w:szCs w:val="28"/>
          <w:lang w:eastAsia="ru-RU"/>
        </w:rPr>
        <w:t xml:space="preserve"> «Об электроэнергетике».».</w:t>
      </w:r>
    </w:p>
    <w:p w:rsidR="005D127A" w:rsidRDefault="005D127A" w:rsidP="00A055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D127A" w:rsidRDefault="005D127A" w:rsidP="00A055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5D127A" w:rsidRDefault="005D127A" w:rsidP="00A05591"/>
    <w:p w:rsidR="005D127A" w:rsidRDefault="005D127A" w:rsidP="008429B9">
      <w:pPr>
        <w:rPr>
          <w:sz w:val="28"/>
          <w:szCs w:val="28"/>
        </w:rPr>
      </w:pPr>
    </w:p>
    <w:p w:rsidR="005D127A" w:rsidRDefault="005D127A" w:rsidP="00235FF6">
      <w:pPr>
        <w:spacing w:line="360" w:lineRule="auto"/>
        <w:ind w:left="5664"/>
        <w:jc w:val="center"/>
      </w:pPr>
    </w:p>
    <w:sectPr w:rsidR="005D127A" w:rsidSect="00A05591">
      <w:pgSz w:w="11906" w:h="16838" w:code="9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27A" w:rsidRDefault="005D127A" w:rsidP="00EC127E">
      <w:r>
        <w:separator/>
      </w:r>
    </w:p>
  </w:endnote>
  <w:endnote w:type="continuationSeparator" w:id="0">
    <w:p w:rsidR="005D127A" w:rsidRDefault="005D127A" w:rsidP="00EC1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7A" w:rsidRPr="00A05591" w:rsidRDefault="005D127A" w:rsidP="00A05591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1404бт1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27A" w:rsidRDefault="005D127A" w:rsidP="00EC127E">
      <w:r>
        <w:separator/>
      </w:r>
    </w:p>
  </w:footnote>
  <w:footnote w:type="continuationSeparator" w:id="0">
    <w:p w:rsidR="005D127A" w:rsidRDefault="005D127A" w:rsidP="00EC1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7A" w:rsidRPr="00A05591" w:rsidRDefault="005D127A">
    <w:pPr>
      <w:pStyle w:val="Header"/>
      <w:jc w:val="center"/>
      <w:rPr>
        <w:sz w:val="28"/>
        <w:szCs w:val="28"/>
      </w:rPr>
    </w:pPr>
    <w:r w:rsidRPr="00A05591">
      <w:rPr>
        <w:sz w:val="28"/>
        <w:szCs w:val="28"/>
      </w:rPr>
      <w:fldChar w:fldCharType="begin"/>
    </w:r>
    <w:r w:rsidRPr="00A05591">
      <w:rPr>
        <w:sz w:val="28"/>
        <w:szCs w:val="28"/>
      </w:rPr>
      <w:instrText>PAGE   \* MERGEFORMAT</w:instrText>
    </w:r>
    <w:r w:rsidRPr="00A05591"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 w:rsidRPr="00A05591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12D"/>
    <w:rsid w:val="0000601B"/>
    <w:rsid w:val="00043F4B"/>
    <w:rsid w:val="00066F2D"/>
    <w:rsid w:val="00072AFD"/>
    <w:rsid w:val="00084DBF"/>
    <w:rsid w:val="000A22C4"/>
    <w:rsid w:val="000F1B9A"/>
    <w:rsid w:val="00116DB2"/>
    <w:rsid w:val="00164295"/>
    <w:rsid w:val="001E07A5"/>
    <w:rsid w:val="00212410"/>
    <w:rsid w:val="002143E0"/>
    <w:rsid w:val="00221982"/>
    <w:rsid w:val="00222B56"/>
    <w:rsid w:val="00235FF6"/>
    <w:rsid w:val="00240BEA"/>
    <w:rsid w:val="00262E6B"/>
    <w:rsid w:val="002D22C2"/>
    <w:rsid w:val="00304A92"/>
    <w:rsid w:val="003613B0"/>
    <w:rsid w:val="003733C9"/>
    <w:rsid w:val="003E12A3"/>
    <w:rsid w:val="003E67BD"/>
    <w:rsid w:val="00417DCB"/>
    <w:rsid w:val="004461F8"/>
    <w:rsid w:val="004824F7"/>
    <w:rsid w:val="00482525"/>
    <w:rsid w:val="004B30B0"/>
    <w:rsid w:val="004C2F3C"/>
    <w:rsid w:val="004D639F"/>
    <w:rsid w:val="004E6B50"/>
    <w:rsid w:val="0052470E"/>
    <w:rsid w:val="00531F0F"/>
    <w:rsid w:val="00532069"/>
    <w:rsid w:val="005346F2"/>
    <w:rsid w:val="005372C4"/>
    <w:rsid w:val="005C21EC"/>
    <w:rsid w:val="005D127A"/>
    <w:rsid w:val="005D365F"/>
    <w:rsid w:val="005D6AC7"/>
    <w:rsid w:val="005E3471"/>
    <w:rsid w:val="005E5282"/>
    <w:rsid w:val="005F1B8E"/>
    <w:rsid w:val="006000AF"/>
    <w:rsid w:val="006354D5"/>
    <w:rsid w:val="00685E1D"/>
    <w:rsid w:val="006D20B5"/>
    <w:rsid w:val="006E186F"/>
    <w:rsid w:val="00710D23"/>
    <w:rsid w:val="0071191D"/>
    <w:rsid w:val="0075068C"/>
    <w:rsid w:val="00786A8F"/>
    <w:rsid w:val="007D39E5"/>
    <w:rsid w:val="007F2981"/>
    <w:rsid w:val="007F6F71"/>
    <w:rsid w:val="0080132A"/>
    <w:rsid w:val="008429B9"/>
    <w:rsid w:val="0085362B"/>
    <w:rsid w:val="00854B2B"/>
    <w:rsid w:val="00876E1F"/>
    <w:rsid w:val="008A2817"/>
    <w:rsid w:val="008E4615"/>
    <w:rsid w:val="00916D06"/>
    <w:rsid w:val="0094392E"/>
    <w:rsid w:val="00954940"/>
    <w:rsid w:val="00981899"/>
    <w:rsid w:val="009B0FEF"/>
    <w:rsid w:val="00A05591"/>
    <w:rsid w:val="00A15977"/>
    <w:rsid w:val="00A15FB4"/>
    <w:rsid w:val="00A27E98"/>
    <w:rsid w:val="00A63427"/>
    <w:rsid w:val="00B0256C"/>
    <w:rsid w:val="00BB17B2"/>
    <w:rsid w:val="00BE4A57"/>
    <w:rsid w:val="00BF03D7"/>
    <w:rsid w:val="00C43387"/>
    <w:rsid w:val="00C92822"/>
    <w:rsid w:val="00CA2915"/>
    <w:rsid w:val="00CE2493"/>
    <w:rsid w:val="00CF373A"/>
    <w:rsid w:val="00CF5CD4"/>
    <w:rsid w:val="00D076DB"/>
    <w:rsid w:val="00D414DC"/>
    <w:rsid w:val="00D42FD0"/>
    <w:rsid w:val="00DA07FA"/>
    <w:rsid w:val="00DE0EDA"/>
    <w:rsid w:val="00DF2E7F"/>
    <w:rsid w:val="00E33443"/>
    <w:rsid w:val="00E36FD2"/>
    <w:rsid w:val="00E45A72"/>
    <w:rsid w:val="00E52F1D"/>
    <w:rsid w:val="00E734CD"/>
    <w:rsid w:val="00EA7F44"/>
    <w:rsid w:val="00EC127E"/>
    <w:rsid w:val="00ED22B3"/>
    <w:rsid w:val="00EF5C0D"/>
    <w:rsid w:val="00F4477E"/>
    <w:rsid w:val="00FB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817"/>
    <w:pPr>
      <w:suppressAutoHyphens/>
    </w:pPr>
    <w:rPr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8A2817"/>
  </w:style>
  <w:style w:type="character" w:customStyle="1" w:styleId="a">
    <w:name w:val="Гипертекстовая ссылка"/>
    <w:uiPriority w:val="99"/>
    <w:rsid w:val="008A2817"/>
    <w:rPr>
      <w:color w:val="008000"/>
    </w:rPr>
  </w:style>
  <w:style w:type="character" w:customStyle="1" w:styleId="10">
    <w:name w:val="Знак Знак1"/>
    <w:basedOn w:val="1"/>
    <w:uiPriority w:val="99"/>
    <w:rsid w:val="008A2817"/>
  </w:style>
  <w:style w:type="character" w:customStyle="1" w:styleId="a0">
    <w:name w:val="Знак Знак"/>
    <w:basedOn w:val="1"/>
    <w:uiPriority w:val="99"/>
    <w:rsid w:val="008A2817"/>
  </w:style>
  <w:style w:type="character" w:customStyle="1" w:styleId="2">
    <w:name w:val="Основной текст (2)"/>
    <w:uiPriority w:val="99"/>
    <w:rsid w:val="008A2817"/>
    <w:rPr>
      <w:spacing w:val="10"/>
      <w:sz w:val="25"/>
      <w:szCs w:val="25"/>
      <w:lang w:eastAsia="ar-SA" w:bidi="ar-SA"/>
    </w:rPr>
  </w:style>
  <w:style w:type="character" w:styleId="Hyperlink">
    <w:name w:val="Hyperlink"/>
    <w:basedOn w:val="DefaultParagraphFont"/>
    <w:uiPriority w:val="99"/>
    <w:rsid w:val="008A2817"/>
    <w:rPr>
      <w:color w:val="000080"/>
      <w:u w:val="single"/>
    </w:rPr>
  </w:style>
  <w:style w:type="paragraph" w:customStyle="1" w:styleId="a1">
    <w:name w:val="Заголовок"/>
    <w:basedOn w:val="Normal"/>
    <w:next w:val="BodyText"/>
    <w:uiPriority w:val="99"/>
    <w:rsid w:val="008A281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A281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8A2817"/>
  </w:style>
  <w:style w:type="paragraph" w:customStyle="1" w:styleId="11">
    <w:name w:val="Название1"/>
    <w:basedOn w:val="Normal"/>
    <w:uiPriority w:val="99"/>
    <w:rsid w:val="008A281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Normal"/>
    <w:uiPriority w:val="99"/>
    <w:rsid w:val="008A2817"/>
    <w:pPr>
      <w:suppressLineNumbers/>
    </w:pPr>
  </w:style>
  <w:style w:type="paragraph" w:customStyle="1" w:styleId="ConsPlusNormal">
    <w:name w:val="ConsPlusNormal"/>
    <w:uiPriority w:val="99"/>
    <w:rsid w:val="008A2817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8A2817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Title">
    <w:name w:val="ConsTitle"/>
    <w:uiPriority w:val="99"/>
    <w:rsid w:val="008A2817"/>
    <w:pPr>
      <w:widowControl w:val="0"/>
      <w:suppressAutoHyphens/>
      <w:autoSpaceDE w:val="0"/>
    </w:pPr>
    <w:rPr>
      <w:rFonts w:ascii="Arial" w:eastAsia="MS Mincho" w:hAnsi="Arial" w:cs="Arial"/>
      <w:b/>
      <w:bCs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A28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  <w:lang w:eastAsia="ar-SA" w:bidi="ar-SA"/>
    </w:rPr>
  </w:style>
  <w:style w:type="paragraph" w:customStyle="1" w:styleId="ConsPlusNonformat">
    <w:name w:val="ConsPlusNonformat"/>
    <w:uiPriority w:val="99"/>
    <w:rsid w:val="008A2817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2">
    <w:name w:val="Нормальный (таблица)"/>
    <w:basedOn w:val="Normal"/>
    <w:next w:val="Normal"/>
    <w:uiPriority w:val="99"/>
    <w:rsid w:val="008A2817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a3">
    <w:name w:val="Прижатый влево"/>
    <w:basedOn w:val="Normal"/>
    <w:next w:val="Normal"/>
    <w:uiPriority w:val="99"/>
    <w:rsid w:val="008A2817"/>
    <w:pPr>
      <w:autoSpaceDE w:val="0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8A281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05591"/>
    <w:rPr>
      <w:lang w:eastAsia="ar-SA" w:bidi="ar-SA"/>
    </w:rPr>
  </w:style>
  <w:style w:type="paragraph" w:styleId="Footer">
    <w:name w:val="footer"/>
    <w:basedOn w:val="Normal"/>
    <w:link w:val="FooterChar"/>
    <w:uiPriority w:val="99"/>
    <w:rsid w:val="008A281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C127E"/>
    <w:rPr>
      <w:lang w:eastAsia="ar-SA" w:bidi="ar-SA"/>
    </w:rPr>
  </w:style>
  <w:style w:type="paragraph" w:customStyle="1" w:styleId="20">
    <w:name w:val="Знак Знак2 Знак Знак"/>
    <w:basedOn w:val="Normal"/>
    <w:uiPriority w:val="99"/>
    <w:rsid w:val="008A2817"/>
    <w:pPr>
      <w:spacing w:after="160" w:line="240" w:lineRule="exact"/>
    </w:pPr>
    <w:rPr>
      <w:rFonts w:ascii="Verdana" w:hAnsi="Verdana" w:cs="Verdana"/>
      <w:lang w:val="en-US"/>
    </w:rPr>
  </w:style>
  <w:style w:type="table" w:styleId="TableGrid">
    <w:name w:val="Table Grid"/>
    <w:basedOn w:val="TableNormal"/>
    <w:uiPriority w:val="99"/>
    <w:rsid w:val="0053206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E5F40F9F6E9707FFA61F01FE3BC71B4323D9202084ABBC68044DAB8ACDC1B1AF8FB598563F010445F00DbFA9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933</Words>
  <Characters>5321</Characters>
  <Application>Microsoft Office Outlook</Application>
  <DocSecurity>0</DocSecurity>
  <Lines>0</Lines>
  <Paragraphs>0</Paragraphs>
  <ScaleCrop>false</ScaleCrop>
  <Company>123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Oleg</dc:creator>
  <cp:keywords/>
  <dc:description/>
  <cp:lastModifiedBy>bobrov</cp:lastModifiedBy>
  <cp:revision>2</cp:revision>
  <cp:lastPrinted>2015-04-14T08:28:00Z</cp:lastPrinted>
  <dcterms:created xsi:type="dcterms:W3CDTF">2015-04-14T09:48:00Z</dcterms:created>
  <dcterms:modified xsi:type="dcterms:W3CDTF">2015-04-14T09:48:00Z</dcterms:modified>
</cp:coreProperties>
</file>